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51"/>
        <w:gridCol w:w="2652"/>
        <w:gridCol w:w="5303"/>
      </w:tblGrid>
      <w:tr w:rsidR="00DC356C" w:rsidTr="00DC356C">
        <w:tc>
          <w:tcPr>
            <w:tcW w:w="5303" w:type="dxa"/>
            <w:gridSpan w:val="2"/>
            <w:vMerge w:val="restart"/>
            <w:vAlign w:val="center"/>
          </w:tcPr>
          <w:p w:rsidR="00DC356C" w:rsidRDefault="006A2E6A" w:rsidP="00270677">
            <w:pPr>
              <w:jc w:val="center"/>
              <w:rPr>
                <w:rFonts w:ascii="Microsoft Sans Serif" w:hAnsi="Microsoft Sans Serif" w:cs="Microsoft Sans Serif"/>
              </w:rPr>
            </w:pPr>
            <w:r w:rsidRPr="006A2E6A">
              <w:rPr>
                <w:rFonts w:ascii="Microsoft Sans Serif" w:hAnsi="Microsoft Sans Serif" w:cs="Microsoft Sans Serif"/>
                <w:i/>
                <w:sz w:val="16"/>
              </w:rPr>
              <w:t>&lt;!$MGREPEAT&gt;&lt;!$</w:t>
            </w:r>
            <w:proofErr w:type="spellStart"/>
            <w:r w:rsidRPr="006A2E6A">
              <w:rPr>
                <w:rFonts w:ascii="Microsoft Sans Serif" w:hAnsi="Microsoft Sans Serif" w:cs="Microsoft Sans Serif"/>
                <w:i/>
                <w:sz w:val="16"/>
              </w:rPr>
              <w:t>MGIF_cab_logico</w:t>
            </w:r>
            <w:proofErr w:type="spellEnd"/>
            <w:r w:rsidRPr="006A2E6A">
              <w:rPr>
                <w:rFonts w:ascii="Microsoft Sans Serif" w:hAnsi="Microsoft Sans Serif" w:cs="Microsoft Sans Serif"/>
                <w:i/>
                <w:sz w:val="16"/>
              </w:rPr>
              <w:t>&gt;</w:t>
            </w:r>
            <w:r w:rsidR="00DC356C">
              <w:rPr>
                <w:rFonts w:ascii="Microsoft Sans Serif" w:hAnsi="Microsoft Sans Serif" w:cs="Microsoft Sans Serif"/>
                <w:b/>
                <w:sz w:val="24"/>
              </w:rPr>
              <w:t>CARTA DE CORREÇÃO</w:t>
            </w:r>
          </w:p>
        </w:tc>
        <w:tc>
          <w:tcPr>
            <w:tcW w:w="5303" w:type="dxa"/>
          </w:tcPr>
          <w:p w:rsidR="00DC356C" w:rsidRPr="00DC356C" w:rsidRDefault="00DC356C" w:rsidP="00DC356C">
            <w:pPr>
              <w:spacing w:line="360" w:lineRule="auto"/>
              <w:rPr>
                <w:rFonts w:ascii="Microsoft Sans Serif" w:hAnsi="Microsoft Sans Serif" w:cs="Microsoft Sans Serif"/>
                <w:sz w:val="16"/>
              </w:rPr>
            </w:pPr>
            <w:r w:rsidRPr="00DC356C">
              <w:rPr>
                <w:rFonts w:ascii="Microsoft Sans Serif" w:hAnsi="Microsoft Sans Serif" w:cs="Microsoft Sans Serif"/>
                <w:sz w:val="16"/>
              </w:rPr>
              <w:t>CNPJ</w:t>
            </w:r>
          </w:p>
          <w:p w:rsidR="00DC356C" w:rsidRDefault="006A2E6A" w:rsidP="00DC356C">
            <w:pPr>
              <w:spacing w:line="360" w:lineRule="auto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  <w:sz w:val="16"/>
              </w:rPr>
              <w:t>&lt;!$</w:t>
            </w:r>
            <w:proofErr w:type="spellStart"/>
            <w:r>
              <w:rPr>
                <w:rFonts w:ascii="Microsoft Sans Serif" w:hAnsi="Microsoft Sans Serif" w:cs="Microsoft Sans Serif"/>
                <w:sz w:val="16"/>
              </w:rPr>
              <w:t>MG_cab_cnpj</w:t>
            </w:r>
            <w:proofErr w:type="spellEnd"/>
            <w:r>
              <w:rPr>
                <w:rFonts w:ascii="Microsoft Sans Serif" w:hAnsi="Microsoft Sans Serif" w:cs="Microsoft Sans Serif"/>
                <w:sz w:val="16"/>
              </w:rPr>
              <w:t>&gt;</w:t>
            </w:r>
          </w:p>
        </w:tc>
      </w:tr>
      <w:tr w:rsidR="00DC356C" w:rsidTr="00DC356C">
        <w:tc>
          <w:tcPr>
            <w:tcW w:w="5303" w:type="dxa"/>
            <w:gridSpan w:val="2"/>
            <w:vMerge/>
            <w:vAlign w:val="center"/>
          </w:tcPr>
          <w:p w:rsidR="00DC356C" w:rsidRDefault="00DC356C" w:rsidP="00DC356C">
            <w:pPr>
              <w:spacing w:line="360" w:lineRule="auto"/>
              <w:jc w:val="center"/>
              <w:rPr>
                <w:rFonts w:ascii="Microsoft Sans Serif" w:hAnsi="Microsoft Sans Serif" w:cs="Microsoft Sans Serif"/>
                <w:b/>
                <w:sz w:val="24"/>
              </w:rPr>
            </w:pPr>
          </w:p>
        </w:tc>
        <w:tc>
          <w:tcPr>
            <w:tcW w:w="5303" w:type="dxa"/>
            <w:vAlign w:val="center"/>
          </w:tcPr>
          <w:p w:rsidR="00DC356C" w:rsidRPr="00DC356C" w:rsidRDefault="00DC356C" w:rsidP="00DC356C">
            <w:pPr>
              <w:spacing w:line="360" w:lineRule="auto"/>
              <w:rPr>
                <w:rFonts w:ascii="Microsoft Sans Serif" w:hAnsi="Microsoft Sans Serif" w:cs="Microsoft Sans Serif"/>
                <w:sz w:val="16"/>
              </w:rPr>
            </w:pPr>
            <w:r w:rsidRPr="00DC356C">
              <w:rPr>
                <w:rFonts w:ascii="Microsoft Sans Serif" w:hAnsi="Microsoft Sans Serif" w:cs="Microsoft Sans Serif"/>
                <w:sz w:val="16"/>
              </w:rPr>
              <w:t>Chave de Acesso</w:t>
            </w:r>
          </w:p>
          <w:p w:rsidR="00DC356C" w:rsidRDefault="006A2E6A" w:rsidP="00DC356C">
            <w:pPr>
              <w:spacing w:line="360" w:lineRule="auto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  <w:sz w:val="16"/>
              </w:rPr>
              <w:t>&lt;!$</w:t>
            </w:r>
            <w:proofErr w:type="spellStart"/>
            <w:r>
              <w:rPr>
                <w:rFonts w:ascii="Microsoft Sans Serif" w:hAnsi="Microsoft Sans Serif" w:cs="Microsoft Sans Serif"/>
                <w:sz w:val="16"/>
              </w:rPr>
              <w:t>MG_cab_chave_nfe</w:t>
            </w:r>
            <w:proofErr w:type="spellEnd"/>
            <w:r>
              <w:rPr>
                <w:rFonts w:ascii="Microsoft Sans Serif" w:hAnsi="Microsoft Sans Serif" w:cs="Microsoft Sans Serif"/>
                <w:sz w:val="16"/>
              </w:rPr>
              <w:t>&gt;</w:t>
            </w:r>
          </w:p>
        </w:tc>
      </w:tr>
      <w:tr w:rsidR="00DC356C" w:rsidTr="00DC356C">
        <w:tc>
          <w:tcPr>
            <w:tcW w:w="2651" w:type="dxa"/>
            <w:vAlign w:val="center"/>
          </w:tcPr>
          <w:p w:rsidR="00DC356C" w:rsidRDefault="00DC356C" w:rsidP="00DC356C">
            <w:pPr>
              <w:spacing w:line="360" w:lineRule="auto"/>
              <w:rPr>
                <w:rFonts w:ascii="Microsoft Sans Serif" w:hAnsi="Microsoft Sans Serif" w:cs="Microsoft Sans Serif"/>
                <w:sz w:val="16"/>
              </w:rPr>
            </w:pPr>
            <w:r>
              <w:rPr>
                <w:rFonts w:ascii="Microsoft Sans Serif" w:hAnsi="Microsoft Sans Serif" w:cs="Microsoft Sans Serif"/>
                <w:sz w:val="16"/>
              </w:rPr>
              <w:t>SÉRIE</w:t>
            </w:r>
          </w:p>
          <w:p w:rsidR="00DC356C" w:rsidRDefault="006A2E6A" w:rsidP="00DC356C">
            <w:pPr>
              <w:spacing w:line="360" w:lineRule="auto"/>
              <w:rPr>
                <w:rFonts w:ascii="Microsoft Sans Serif" w:hAnsi="Microsoft Sans Serif" w:cs="Microsoft Sans Serif"/>
                <w:sz w:val="16"/>
              </w:rPr>
            </w:pPr>
            <w:r>
              <w:rPr>
                <w:rFonts w:ascii="Microsoft Sans Serif" w:hAnsi="Microsoft Sans Serif" w:cs="Microsoft Sans Serif"/>
                <w:sz w:val="16"/>
              </w:rPr>
              <w:t>&lt;!$</w:t>
            </w:r>
            <w:proofErr w:type="spellStart"/>
            <w:r>
              <w:rPr>
                <w:rFonts w:ascii="Microsoft Sans Serif" w:hAnsi="Microsoft Sans Serif" w:cs="Microsoft Sans Serif"/>
                <w:sz w:val="16"/>
              </w:rPr>
              <w:t>MG_cab_serie</w:t>
            </w:r>
            <w:proofErr w:type="spellEnd"/>
            <w:r>
              <w:rPr>
                <w:rFonts w:ascii="Microsoft Sans Serif" w:hAnsi="Microsoft Sans Serif" w:cs="Microsoft Sans Serif"/>
                <w:sz w:val="16"/>
              </w:rPr>
              <w:t>&gt;</w:t>
            </w:r>
          </w:p>
        </w:tc>
        <w:tc>
          <w:tcPr>
            <w:tcW w:w="7955" w:type="dxa"/>
            <w:gridSpan w:val="2"/>
            <w:vMerge w:val="restart"/>
          </w:tcPr>
          <w:p w:rsidR="00DC356C" w:rsidRDefault="00DC356C" w:rsidP="00DC356C">
            <w:pPr>
              <w:spacing w:line="360" w:lineRule="auto"/>
              <w:rPr>
                <w:rFonts w:ascii="Microsoft Sans Serif" w:hAnsi="Microsoft Sans Serif" w:cs="Microsoft Sans Serif"/>
                <w:sz w:val="16"/>
              </w:rPr>
            </w:pPr>
            <w:r w:rsidRPr="00DC356C">
              <w:rPr>
                <w:rFonts w:ascii="Microsoft Sans Serif" w:hAnsi="Microsoft Sans Serif" w:cs="Microsoft Sans Serif"/>
                <w:sz w:val="16"/>
              </w:rPr>
              <w:t>Texto de Correção</w:t>
            </w:r>
          </w:p>
          <w:p w:rsidR="00DC356C" w:rsidRPr="00DC356C" w:rsidRDefault="006A2E6A" w:rsidP="00270677">
            <w:pPr>
              <w:spacing w:line="360" w:lineRule="auto"/>
              <w:jc w:val="both"/>
              <w:rPr>
                <w:rFonts w:ascii="Microsoft Sans Serif" w:hAnsi="Microsoft Sans Serif" w:cs="Microsoft Sans Serif"/>
                <w:sz w:val="20"/>
              </w:rPr>
            </w:pPr>
            <w:r>
              <w:rPr>
                <w:rFonts w:ascii="Microsoft Sans Serif" w:hAnsi="Microsoft Sans Serif" w:cs="Microsoft Sans Serif"/>
                <w:sz w:val="20"/>
              </w:rPr>
              <w:t>&lt;!$</w:t>
            </w:r>
            <w:proofErr w:type="spellStart"/>
            <w:r>
              <w:rPr>
                <w:rFonts w:ascii="Microsoft Sans Serif" w:hAnsi="Microsoft Sans Serif" w:cs="Microsoft Sans Serif"/>
                <w:sz w:val="20"/>
              </w:rPr>
              <w:t>MG_</w:t>
            </w:r>
            <w:r w:rsidR="00605831">
              <w:rPr>
                <w:rFonts w:ascii="Microsoft Sans Serif" w:hAnsi="Microsoft Sans Serif" w:cs="Microsoft Sans Serif"/>
                <w:sz w:val="20"/>
              </w:rPr>
              <w:t>cab_</w:t>
            </w:r>
            <w:bookmarkStart w:id="0" w:name="_GoBack"/>
            <w:bookmarkEnd w:id="0"/>
            <w:r>
              <w:rPr>
                <w:rFonts w:ascii="Microsoft Sans Serif" w:hAnsi="Microsoft Sans Serif" w:cs="Microsoft Sans Serif"/>
                <w:sz w:val="20"/>
              </w:rPr>
              <w:t>texto_correcao</w:t>
            </w:r>
            <w:proofErr w:type="spellEnd"/>
            <w:r>
              <w:rPr>
                <w:rFonts w:ascii="Microsoft Sans Serif" w:hAnsi="Microsoft Sans Serif" w:cs="Microsoft Sans Serif"/>
                <w:sz w:val="20"/>
              </w:rPr>
              <w:t>&gt;</w:t>
            </w:r>
          </w:p>
        </w:tc>
      </w:tr>
      <w:tr w:rsidR="00DC356C" w:rsidTr="009A2109">
        <w:tc>
          <w:tcPr>
            <w:tcW w:w="2651" w:type="dxa"/>
            <w:vAlign w:val="center"/>
          </w:tcPr>
          <w:p w:rsidR="00DC356C" w:rsidRDefault="00DC356C" w:rsidP="00C465D8">
            <w:pPr>
              <w:spacing w:line="360" w:lineRule="auto"/>
              <w:rPr>
                <w:rFonts w:ascii="Microsoft Sans Serif" w:hAnsi="Microsoft Sans Serif" w:cs="Microsoft Sans Serif"/>
                <w:sz w:val="16"/>
              </w:rPr>
            </w:pPr>
            <w:r>
              <w:rPr>
                <w:rFonts w:ascii="Microsoft Sans Serif" w:hAnsi="Microsoft Sans Serif" w:cs="Microsoft Sans Serif"/>
                <w:sz w:val="16"/>
              </w:rPr>
              <w:t>ORGÃO</w:t>
            </w:r>
          </w:p>
          <w:p w:rsidR="00DC356C" w:rsidRDefault="006A2E6A" w:rsidP="00C465D8">
            <w:pPr>
              <w:spacing w:line="360" w:lineRule="auto"/>
              <w:rPr>
                <w:rFonts w:ascii="Microsoft Sans Serif" w:hAnsi="Microsoft Sans Serif" w:cs="Microsoft Sans Serif"/>
                <w:sz w:val="16"/>
              </w:rPr>
            </w:pPr>
            <w:r>
              <w:rPr>
                <w:rFonts w:ascii="Microsoft Sans Serif" w:hAnsi="Microsoft Sans Serif" w:cs="Microsoft Sans Serif"/>
                <w:sz w:val="16"/>
              </w:rPr>
              <w:t>&lt;!$</w:t>
            </w:r>
            <w:proofErr w:type="spellStart"/>
            <w:r>
              <w:rPr>
                <w:rFonts w:ascii="Microsoft Sans Serif" w:hAnsi="Microsoft Sans Serif" w:cs="Microsoft Sans Serif"/>
                <w:sz w:val="16"/>
              </w:rPr>
              <w:t>MG_cab_orgao</w:t>
            </w:r>
            <w:proofErr w:type="spellEnd"/>
            <w:r>
              <w:rPr>
                <w:rFonts w:ascii="Microsoft Sans Serif" w:hAnsi="Microsoft Sans Serif" w:cs="Microsoft Sans Serif"/>
                <w:sz w:val="16"/>
              </w:rPr>
              <w:t>&gt;</w:t>
            </w:r>
          </w:p>
        </w:tc>
        <w:tc>
          <w:tcPr>
            <w:tcW w:w="7955" w:type="dxa"/>
            <w:gridSpan w:val="2"/>
            <w:vMerge/>
            <w:vAlign w:val="center"/>
          </w:tcPr>
          <w:p w:rsidR="00DC356C" w:rsidRPr="00DC356C" w:rsidRDefault="00DC356C" w:rsidP="00C465D8">
            <w:pPr>
              <w:spacing w:line="360" w:lineRule="auto"/>
              <w:rPr>
                <w:rFonts w:ascii="Microsoft Sans Serif" w:hAnsi="Microsoft Sans Serif" w:cs="Microsoft Sans Serif"/>
                <w:sz w:val="24"/>
              </w:rPr>
            </w:pPr>
          </w:p>
        </w:tc>
      </w:tr>
      <w:tr w:rsidR="00DC356C" w:rsidTr="009A2109">
        <w:tc>
          <w:tcPr>
            <w:tcW w:w="2651" w:type="dxa"/>
            <w:vAlign w:val="center"/>
          </w:tcPr>
          <w:p w:rsidR="00DC356C" w:rsidRDefault="00DC356C" w:rsidP="00C465D8">
            <w:pPr>
              <w:spacing w:line="360" w:lineRule="auto"/>
              <w:rPr>
                <w:rFonts w:ascii="Microsoft Sans Serif" w:hAnsi="Microsoft Sans Serif" w:cs="Microsoft Sans Serif"/>
                <w:sz w:val="16"/>
              </w:rPr>
            </w:pPr>
            <w:r>
              <w:rPr>
                <w:rFonts w:ascii="Microsoft Sans Serif" w:hAnsi="Microsoft Sans Serif" w:cs="Microsoft Sans Serif"/>
                <w:sz w:val="16"/>
              </w:rPr>
              <w:t>NÚMERO DA NFE</w:t>
            </w:r>
          </w:p>
          <w:p w:rsidR="00DC356C" w:rsidRDefault="006A2E6A" w:rsidP="00C465D8">
            <w:pPr>
              <w:spacing w:line="360" w:lineRule="auto"/>
              <w:rPr>
                <w:rFonts w:ascii="Microsoft Sans Serif" w:hAnsi="Microsoft Sans Serif" w:cs="Microsoft Sans Serif"/>
                <w:sz w:val="16"/>
              </w:rPr>
            </w:pPr>
            <w:r>
              <w:rPr>
                <w:rFonts w:ascii="Microsoft Sans Serif" w:hAnsi="Microsoft Sans Serif" w:cs="Microsoft Sans Serif"/>
                <w:sz w:val="16"/>
              </w:rPr>
              <w:t>&lt;!$</w:t>
            </w:r>
            <w:proofErr w:type="spellStart"/>
            <w:r>
              <w:rPr>
                <w:rFonts w:ascii="Microsoft Sans Serif" w:hAnsi="Microsoft Sans Serif" w:cs="Microsoft Sans Serif"/>
                <w:sz w:val="16"/>
              </w:rPr>
              <w:t>MG_cab_danfe</w:t>
            </w:r>
            <w:proofErr w:type="spellEnd"/>
            <w:r>
              <w:rPr>
                <w:rFonts w:ascii="Microsoft Sans Serif" w:hAnsi="Microsoft Sans Serif" w:cs="Microsoft Sans Serif"/>
                <w:sz w:val="16"/>
              </w:rPr>
              <w:t>&gt;</w:t>
            </w:r>
          </w:p>
        </w:tc>
        <w:tc>
          <w:tcPr>
            <w:tcW w:w="7955" w:type="dxa"/>
            <w:gridSpan w:val="2"/>
            <w:vMerge/>
            <w:vAlign w:val="center"/>
          </w:tcPr>
          <w:p w:rsidR="00DC356C" w:rsidRPr="00DC356C" w:rsidRDefault="00DC356C" w:rsidP="00C465D8">
            <w:pPr>
              <w:spacing w:line="360" w:lineRule="auto"/>
              <w:rPr>
                <w:rFonts w:ascii="Microsoft Sans Serif" w:hAnsi="Microsoft Sans Serif" w:cs="Microsoft Sans Serif"/>
                <w:sz w:val="24"/>
              </w:rPr>
            </w:pPr>
          </w:p>
        </w:tc>
      </w:tr>
      <w:tr w:rsidR="00DC356C" w:rsidTr="009A2109">
        <w:tc>
          <w:tcPr>
            <w:tcW w:w="2651" w:type="dxa"/>
            <w:vAlign w:val="center"/>
          </w:tcPr>
          <w:p w:rsidR="00DC356C" w:rsidRDefault="00DC356C" w:rsidP="00C465D8">
            <w:pPr>
              <w:spacing w:line="360" w:lineRule="auto"/>
              <w:rPr>
                <w:rFonts w:ascii="Microsoft Sans Serif" w:hAnsi="Microsoft Sans Serif" w:cs="Microsoft Sans Serif"/>
                <w:sz w:val="16"/>
              </w:rPr>
            </w:pPr>
            <w:r>
              <w:rPr>
                <w:rFonts w:ascii="Microsoft Sans Serif" w:hAnsi="Microsoft Sans Serif" w:cs="Microsoft Sans Serif"/>
                <w:sz w:val="16"/>
              </w:rPr>
              <w:t>DATA</w:t>
            </w:r>
          </w:p>
          <w:p w:rsidR="00DC356C" w:rsidRDefault="006A2E6A" w:rsidP="00C465D8">
            <w:pPr>
              <w:spacing w:line="360" w:lineRule="auto"/>
              <w:rPr>
                <w:rFonts w:ascii="Microsoft Sans Serif" w:hAnsi="Microsoft Sans Serif" w:cs="Microsoft Sans Serif"/>
                <w:sz w:val="16"/>
              </w:rPr>
            </w:pPr>
            <w:r>
              <w:rPr>
                <w:rFonts w:ascii="Microsoft Sans Serif" w:hAnsi="Microsoft Sans Serif" w:cs="Microsoft Sans Serif"/>
                <w:sz w:val="16"/>
              </w:rPr>
              <w:t>&lt;!$</w:t>
            </w:r>
            <w:proofErr w:type="spellStart"/>
            <w:r>
              <w:rPr>
                <w:rFonts w:ascii="Microsoft Sans Serif" w:hAnsi="Microsoft Sans Serif" w:cs="Microsoft Sans Serif"/>
                <w:sz w:val="16"/>
              </w:rPr>
              <w:t>MG_cab_data_hora</w:t>
            </w:r>
            <w:proofErr w:type="spellEnd"/>
            <w:r>
              <w:rPr>
                <w:rFonts w:ascii="Microsoft Sans Serif" w:hAnsi="Microsoft Sans Serif" w:cs="Microsoft Sans Serif"/>
                <w:sz w:val="16"/>
              </w:rPr>
              <w:t>&gt;</w:t>
            </w:r>
          </w:p>
        </w:tc>
        <w:tc>
          <w:tcPr>
            <w:tcW w:w="7955" w:type="dxa"/>
            <w:gridSpan w:val="2"/>
            <w:vMerge/>
            <w:vAlign w:val="center"/>
          </w:tcPr>
          <w:p w:rsidR="00DC356C" w:rsidRPr="00DC356C" w:rsidRDefault="00DC356C" w:rsidP="00C465D8">
            <w:pPr>
              <w:spacing w:line="360" w:lineRule="auto"/>
              <w:rPr>
                <w:rFonts w:ascii="Microsoft Sans Serif" w:hAnsi="Microsoft Sans Serif" w:cs="Microsoft Sans Serif"/>
                <w:sz w:val="24"/>
              </w:rPr>
            </w:pPr>
          </w:p>
        </w:tc>
      </w:tr>
      <w:tr w:rsidR="00DC356C" w:rsidTr="009A2109">
        <w:tc>
          <w:tcPr>
            <w:tcW w:w="2651" w:type="dxa"/>
            <w:vAlign w:val="center"/>
          </w:tcPr>
          <w:p w:rsidR="00DC356C" w:rsidRDefault="00DC356C" w:rsidP="00C465D8">
            <w:pPr>
              <w:spacing w:line="360" w:lineRule="auto"/>
              <w:rPr>
                <w:rFonts w:ascii="Microsoft Sans Serif" w:hAnsi="Microsoft Sans Serif" w:cs="Microsoft Sans Serif"/>
                <w:sz w:val="16"/>
              </w:rPr>
            </w:pPr>
            <w:r>
              <w:rPr>
                <w:rFonts w:ascii="Microsoft Sans Serif" w:hAnsi="Microsoft Sans Serif" w:cs="Microsoft Sans Serif"/>
                <w:sz w:val="16"/>
              </w:rPr>
              <w:t>PROTOCOLO</w:t>
            </w:r>
          </w:p>
          <w:p w:rsidR="00DC356C" w:rsidRDefault="006A2E6A" w:rsidP="00C465D8">
            <w:pPr>
              <w:spacing w:line="360" w:lineRule="auto"/>
              <w:rPr>
                <w:rFonts w:ascii="Microsoft Sans Serif" w:hAnsi="Microsoft Sans Serif" w:cs="Microsoft Sans Serif"/>
                <w:sz w:val="16"/>
              </w:rPr>
            </w:pPr>
            <w:r>
              <w:rPr>
                <w:rFonts w:ascii="Microsoft Sans Serif" w:hAnsi="Microsoft Sans Serif" w:cs="Microsoft Sans Serif"/>
                <w:sz w:val="16"/>
              </w:rPr>
              <w:t>&lt;!$</w:t>
            </w:r>
            <w:proofErr w:type="spellStart"/>
            <w:r>
              <w:rPr>
                <w:rFonts w:ascii="Microsoft Sans Serif" w:hAnsi="Microsoft Sans Serif" w:cs="Microsoft Sans Serif"/>
                <w:sz w:val="16"/>
              </w:rPr>
              <w:t>MG_protocolo</w:t>
            </w:r>
            <w:proofErr w:type="spellEnd"/>
            <w:r>
              <w:rPr>
                <w:rFonts w:ascii="Microsoft Sans Serif" w:hAnsi="Microsoft Sans Serif" w:cs="Microsoft Sans Serif"/>
                <w:sz w:val="16"/>
              </w:rPr>
              <w:t>&gt;</w:t>
            </w:r>
          </w:p>
        </w:tc>
        <w:tc>
          <w:tcPr>
            <w:tcW w:w="7955" w:type="dxa"/>
            <w:gridSpan w:val="2"/>
            <w:vMerge/>
            <w:vAlign w:val="center"/>
          </w:tcPr>
          <w:p w:rsidR="00DC356C" w:rsidRPr="00DC356C" w:rsidRDefault="00DC356C" w:rsidP="00C465D8">
            <w:pPr>
              <w:spacing w:line="360" w:lineRule="auto"/>
              <w:rPr>
                <w:rFonts w:ascii="Microsoft Sans Serif" w:hAnsi="Microsoft Sans Serif" w:cs="Microsoft Sans Serif"/>
                <w:sz w:val="24"/>
              </w:rPr>
            </w:pPr>
          </w:p>
        </w:tc>
      </w:tr>
      <w:tr w:rsidR="00270677" w:rsidTr="00BD1E79">
        <w:tc>
          <w:tcPr>
            <w:tcW w:w="10606" w:type="dxa"/>
            <w:gridSpan w:val="3"/>
            <w:vAlign w:val="center"/>
          </w:tcPr>
          <w:p w:rsidR="00270677" w:rsidRPr="00270677" w:rsidRDefault="00270677" w:rsidP="00270677">
            <w:pPr>
              <w:spacing w:line="360" w:lineRule="auto"/>
              <w:jc w:val="both"/>
              <w:rPr>
                <w:rFonts w:ascii="Microsoft Sans Serif" w:hAnsi="Microsoft Sans Serif" w:cs="Microsoft Sans Serif"/>
                <w:sz w:val="14"/>
                <w:szCs w:val="16"/>
              </w:rPr>
            </w:pPr>
            <w:r w:rsidRPr="00270677">
              <w:rPr>
                <w:rFonts w:ascii="Microsoft Sans Serif" w:hAnsi="Microsoft Sans Serif" w:cs="Microsoft Sans Serif"/>
                <w:sz w:val="14"/>
                <w:szCs w:val="16"/>
              </w:rPr>
              <w:t>A Carta de Correção é disciplinada pelo § 1º-A do art. 7º do Convênio S/N, de 15 de dezembro de 1970 e pode ser utilizada para regularização de erro ocorrido na emissão de documento fiscal, desde que o erro não esteja relacionado com:</w:t>
            </w:r>
          </w:p>
          <w:p w:rsidR="00270677" w:rsidRPr="00270677" w:rsidRDefault="00270677" w:rsidP="00270677">
            <w:pPr>
              <w:spacing w:line="360" w:lineRule="auto"/>
              <w:jc w:val="both"/>
              <w:rPr>
                <w:rFonts w:ascii="Microsoft Sans Serif" w:hAnsi="Microsoft Sans Serif" w:cs="Microsoft Sans Serif"/>
                <w:sz w:val="14"/>
                <w:szCs w:val="16"/>
              </w:rPr>
            </w:pPr>
            <w:r w:rsidRPr="00270677">
              <w:rPr>
                <w:rFonts w:ascii="Microsoft Sans Serif" w:hAnsi="Microsoft Sans Serif" w:cs="Microsoft Sans Serif"/>
                <w:sz w:val="14"/>
                <w:szCs w:val="16"/>
              </w:rPr>
              <w:t>I - as variáveis que determinam o valor do imposto tais como: base de cálculo, alíquota, diferença de preço, quantidade, valor da operação ou da prestação;</w:t>
            </w:r>
          </w:p>
          <w:p w:rsidR="00270677" w:rsidRPr="00270677" w:rsidRDefault="00270677" w:rsidP="00270677">
            <w:pPr>
              <w:spacing w:line="360" w:lineRule="auto"/>
              <w:jc w:val="both"/>
              <w:rPr>
                <w:rFonts w:ascii="Microsoft Sans Serif" w:hAnsi="Microsoft Sans Serif" w:cs="Microsoft Sans Serif"/>
                <w:sz w:val="14"/>
                <w:szCs w:val="16"/>
              </w:rPr>
            </w:pPr>
            <w:r w:rsidRPr="00270677">
              <w:rPr>
                <w:rFonts w:ascii="Microsoft Sans Serif" w:hAnsi="Microsoft Sans Serif" w:cs="Microsoft Sans Serif"/>
                <w:sz w:val="14"/>
                <w:szCs w:val="16"/>
              </w:rPr>
              <w:t xml:space="preserve">II - a correção de dados cadastrais que implique mudança do remetente ou do destinatário; </w:t>
            </w:r>
          </w:p>
          <w:p w:rsidR="00270677" w:rsidRPr="00270677" w:rsidRDefault="00270677" w:rsidP="00B92DF2">
            <w:pPr>
              <w:spacing w:line="360" w:lineRule="auto"/>
              <w:jc w:val="both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270677">
              <w:rPr>
                <w:rFonts w:ascii="Microsoft Sans Serif" w:hAnsi="Microsoft Sans Serif" w:cs="Microsoft Sans Serif"/>
                <w:sz w:val="14"/>
                <w:szCs w:val="16"/>
              </w:rPr>
              <w:t>III - a data de emissão ou de saída</w:t>
            </w:r>
            <w:r w:rsidR="00B92DF2">
              <w:rPr>
                <w:rFonts w:ascii="Microsoft Sans Serif" w:hAnsi="Microsoft Sans Serif" w:cs="Microsoft Sans Serif"/>
                <w:sz w:val="14"/>
                <w:szCs w:val="16"/>
              </w:rPr>
              <w:t>.</w:t>
            </w:r>
            <w:r w:rsidR="00A374D4">
              <w:rPr>
                <w:rFonts w:ascii="Microsoft Sans Serif" w:hAnsi="Microsoft Sans Serif" w:cs="Microsoft Sans Serif"/>
                <w:sz w:val="14"/>
                <w:szCs w:val="16"/>
              </w:rPr>
              <w:t xml:space="preserve"> </w:t>
            </w:r>
            <w:r w:rsidR="00A374D4">
              <w:rPr>
                <w:rFonts w:ascii="Microsoft Sans Serif" w:hAnsi="Microsoft Sans Serif" w:cs="Microsoft Sans Serif"/>
                <w:sz w:val="14"/>
                <w:szCs w:val="16"/>
              </w:rPr>
              <w:t>&lt;!$MGENDIF&gt;</w:t>
            </w:r>
            <w:r w:rsidR="00A374D4">
              <w:rPr>
                <w:rFonts w:ascii="Microsoft Sans Serif" w:hAnsi="Microsoft Sans Serif" w:cs="Microsoft Sans Serif"/>
                <w:sz w:val="14"/>
                <w:szCs w:val="16"/>
              </w:rPr>
              <w:t>&lt;!$MGENDREPEAT&gt;</w:t>
            </w:r>
          </w:p>
        </w:tc>
      </w:tr>
    </w:tbl>
    <w:p w:rsidR="00C40872" w:rsidRPr="00B417F5" w:rsidRDefault="00C40872">
      <w:pPr>
        <w:rPr>
          <w:rFonts w:ascii="Microsoft Sans Serif" w:hAnsi="Microsoft Sans Serif" w:cs="Microsoft Sans Serif"/>
        </w:rPr>
      </w:pPr>
    </w:p>
    <w:sectPr w:rsidR="00C40872" w:rsidRPr="00B417F5" w:rsidSect="00DC35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E7"/>
    <w:rsid w:val="00270677"/>
    <w:rsid w:val="00605831"/>
    <w:rsid w:val="006A2E6A"/>
    <w:rsid w:val="00A374D4"/>
    <w:rsid w:val="00B417F5"/>
    <w:rsid w:val="00B92DF2"/>
    <w:rsid w:val="00C40872"/>
    <w:rsid w:val="00D41DE7"/>
    <w:rsid w:val="00DC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41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41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Schinider</dc:creator>
  <cp:lastModifiedBy>Wesley Schinider</cp:lastModifiedBy>
  <cp:revision>4</cp:revision>
  <dcterms:created xsi:type="dcterms:W3CDTF">2019-06-10T17:36:00Z</dcterms:created>
  <dcterms:modified xsi:type="dcterms:W3CDTF">2019-06-10T19:51:00Z</dcterms:modified>
</cp:coreProperties>
</file>